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84" w:rsidRPr="00C11927" w:rsidRDefault="00AC7F84" w:rsidP="00023C63">
      <w:pPr>
        <w:ind w:left="2160" w:hanging="2160"/>
        <w:rPr>
          <w:rFonts w:asciiTheme="minorHAnsi" w:hAnsiTheme="minorHAnsi"/>
          <w:sz w:val="20"/>
          <w:szCs w:val="20"/>
        </w:rPr>
      </w:pPr>
      <w:r w:rsidRPr="00C11927">
        <w:rPr>
          <w:rFonts w:asciiTheme="minorHAnsi" w:hAnsiTheme="minorHAnsi"/>
          <w:sz w:val="20"/>
          <w:szCs w:val="20"/>
        </w:rPr>
        <w:t>Class Management</w:t>
      </w:r>
      <w:r w:rsidRPr="00C11927">
        <w:rPr>
          <w:rFonts w:asciiTheme="minorHAnsi" w:hAnsiTheme="minorHAnsi"/>
          <w:sz w:val="20"/>
          <w:szCs w:val="20"/>
        </w:rPr>
        <w:tab/>
        <w:t xml:space="preserve">Each of my classes has their own Edmodo page where deadlines, rubrics, quiz/test notices, review sheets, files, links, answer keys, polls and interactions are posted.  Each class needs the Edmodo group code (see our website </w:t>
      </w:r>
      <w:hyperlink r:id="rId7" w:history="1">
        <w:r w:rsidRPr="00C11927">
          <w:rPr>
            <w:rStyle w:val="Hyperlink"/>
            <w:rFonts w:asciiTheme="minorHAnsi" w:hAnsiTheme="minorHAnsi"/>
            <w:sz w:val="20"/>
            <w:szCs w:val="20"/>
          </w:rPr>
          <w:t>http://luposphysics.weebly.com/</w:t>
        </w:r>
      </w:hyperlink>
      <w:r w:rsidRPr="00C11927">
        <w:rPr>
          <w:rFonts w:asciiTheme="minorHAnsi" w:hAnsiTheme="minorHAnsi"/>
          <w:sz w:val="20"/>
          <w:szCs w:val="20"/>
        </w:rPr>
        <w:t xml:space="preserve">) to create a profile at the beginning of the year.  Write your username and passcode in a safe place in case you forget it.  </w:t>
      </w:r>
      <w:r w:rsidR="00C11927">
        <w:rPr>
          <w:rFonts w:asciiTheme="minorHAnsi" w:hAnsiTheme="minorHAnsi"/>
          <w:sz w:val="20"/>
          <w:szCs w:val="20"/>
        </w:rPr>
        <w:t>T</w:t>
      </w:r>
      <w:r w:rsidRPr="00C11927">
        <w:rPr>
          <w:rFonts w:asciiTheme="minorHAnsi" w:hAnsiTheme="minorHAnsi"/>
          <w:sz w:val="20"/>
          <w:szCs w:val="20"/>
        </w:rPr>
        <w:t>urn notifications ON for the mobile app to stay up to date.</w:t>
      </w:r>
    </w:p>
    <w:p w:rsidR="00ED0D03" w:rsidRPr="00C11927" w:rsidRDefault="00ED0D03" w:rsidP="00023C63">
      <w:pPr>
        <w:ind w:left="2160" w:hanging="2160"/>
        <w:rPr>
          <w:rFonts w:asciiTheme="minorHAnsi" w:hAnsiTheme="minorHAnsi"/>
          <w:sz w:val="20"/>
          <w:szCs w:val="20"/>
        </w:rPr>
      </w:pPr>
      <w:r w:rsidRPr="00C11927">
        <w:rPr>
          <w:rFonts w:asciiTheme="minorHAnsi" w:hAnsiTheme="minorHAnsi"/>
          <w:sz w:val="20"/>
          <w:szCs w:val="20"/>
        </w:rPr>
        <w:t>Grading Policy</w:t>
      </w:r>
      <w:r w:rsidRPr="00C11927">
        <w:rPr>
          <w:rFonts w:asciiTheme="minorHAnsi" w:hAnsiTheme="minorHAnsi"/>
          <w:sz w:val="20"/>
          <w:szCs w:val="20"/>
        </w:rPr>
        <w:tab/>
        <w:t xml:space="preserve">I use a total points system to calculate my quarter </w:t>
      </w:r>
      <w:r w:rsidR="00AC7F84" w:rsidRPr="00C11927">
        <w:rPr>
          <w:rFonts w:asciiTheme="minorHAnsi" w:hAnsiTheme="minorHAnsi"/>
          <w:sz w:val="20"/>
          <w:szCs w:val="20"/>
        </w:rPr>
        <w:t>grades.  I also use PowerSchool comments to communicate a variety of information so please be sure to view those regularly.</w:t>
      </w:r>
      <w:r w:rsidR="00B84CED" w:rsidRPr="00C11927">
        <w:rPr>
          <w:rFonts w:asciiTheme="minorHAnsi" w:hAnsiTheme="minorHAnsi"/>
          <w:sz w:val="20"/>
          <w:szCs w:val="20"/>
        </w:rPr>
        <w:t xml:space="preserve">  The majority of your grade will come from assessments (</w:t>
      </w:r>
      <w:r w:rsidR="00C11927" w:rsidRPr="00C11927">
        <w:rPr>
          <w:rFonts w:asciiTheme="minorHAnsi" w:hAnsiTheme="minorHAnsi"/>
          <w:sz w:val="20"/>
          <w:szCs w:val="20"/>
        </w:rPr>
        <w:t>7</w:t>
      </w:r>
      <w:r w:rsidR="00B84CED" w:rsidRPr="00C11927">
        <w:rPr>
          <w:rFonts w:asciiTheme="minorHAnsi" w:hAnsiTheme="minorHAnsi"/>
          <w:sz w:val="20"/>
          <w:szCs w:val="20"/>
        </w:rPr>
        <w:t>0% summative, 2</w:t>
      </w:r>
      <w:r w:rsidR="00C11927" w:rsidRPr="00C11927">
        <w:rPr>
          <w:rFonts w:asciiTheme="minorHAnsi" w:hAnsiTheme="minorHAnsi"/>
          <w:sz w:val="20"/>
          <w:szCs w:val="20"/>
        </w:rPr>
        <w:t>5</w:t>
      </w:r>
      <w:r w:rsidR="00B84CED" w:rsidRPr="00C11927">
        <w:rPr>
          <w:rFonts w:asciiTheme="minorHAnsi" w:hAnsiTheme="minorHAnsi"/>
          <w:sz w:val="20"/>
          <w:szCs w:val="20"/>
        </w:rPr>
        <w:t>%</w:t>
      </w:r>
      <w:r w:rsidR="00C11927" w:rsidRPr="00C11927">
        <w:rPr>
          <w:rFonts w:asciiTheme="minorHAnsi" w:hAnsiTheme="minorHAnsi"/>
          <w:sz w:val="20"/>
          <w:szCs w:val="20"/>
        </w:rPr>
        <w:t xml:space="preserve"> formative) and only 5% from homework.  </w:t>
      </w:r>
    </w:p>
    <w:p w:rsidR="00ED0D03" w:rsidRPr="00C11927" w:rsidRDefault="00ED0D03" w:rsidP="004E670C">
      <w:pPr>
        <w:ind w:left="2160" w:hanging="2160"/>
        <w:rPr>
          <w:rFonts w:asciiTheme="minorHAnsi" w:hAnsiTheme="minorHAnsi"/>
          <w:sz w:val="20"/>
          <w:szCs w:val="20"/>
        </w:rPr>
      </w:pPr>
      <w:r w:rsidRPr="00C11927">
        <w:rPr>
          <w:rFonts w:asciiTheme="minorHAnsi" w:hAnsiTheme="minorHAnsi"/>
          <w:sz w:val="20"/>
          <w:szCs w:val="20"/>
        </w:rPr>
        <w:tab/>
        <w:t xml:space="preserve">Semester grades will also include </w:t>
      </w:r>
      <w:proofErr w:type="spellStart"/>
      <w:r w:rsidRPr="00C11927">
        <w:rPr>
          <w:rFonts w:asciiTheme="minorHAnsi" w:hAnsiTheme="minorHAnsi"/>
          <w:sz w:val="20"/>
          <w:szCs w:val="20"/>
        </w:rPr>
        <w:t>mid term</w:t>
      </w:r>
      <w:proofErr w:type="spellEnd"/>
      <w:r w:rsidRPr="00C11927">
        <w:rPr>
          <w:rFonts w:asciiTheme="minorHAnsi" w:hAnsiTheme="minorHAnsi"/>
          <w:sz w:val="20"/>
          <w:szCs w:val="20"/>
        </w:rPr>
        <w:t xml:space="preserve"> and final examination grades.  Each of these will be worth 10% per semester.</w:t>
      </w:r>
      <w:r w:rsidR="00AC7F84" w:rsidRPr="00C11927">
        <w:rPr>
          <w:rFonts w:asciiTheme="minorHAnsi" w:hAnsiTheme="minorHAnsi"/>
          <w:sz w:val="20"/>
          <w:szCs w:val="20"/>
        </w:rPr>
        <w:t xml:space="preserve">  Seniors that earn above a 90 for the year will be exempt from the final exam.</w:t>
      </w:r>
    </w:p>
    <w:tbl>
      <w:tblPr>
        <w:tblpPr w:leftFromText="180" w:rightFromText="180" w:vertAnchor="text" w:horzAnchor="page" w:tblpX="3791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4140"/>
      </w:tblGrid>
      <w:tr w:rsidR="006C6436" w:rsidRPr="00C11927" w:rsidTr="006C6436">
        <w:tc>
          <w:tcPr>
            <w:tcW w:w="1728" w:type="dxa"/>
          </w:tcPr>
          <w:p w:rsidR="006C6436" w:rsidRPr="00C11927" w:rsidRDefault="006C6436" w:rsidP="006C643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1927">
              <w:rPr>
                <w:rFonts w:asciiTheme="minorHAnsi" w:hAnsiTheme="minorHAnsi"/>
                <w:sz w:val="20"/>
                <w:szCs w:val="20"/>
              </w:rPr>
              <w:t>Q1 (Aug – Nov)</w:t>
            </w:r>
          </w:p>
        </w:tc>
        <w:tc>
          <w:tcPr>
            <w:tcW w:w="4140" w:type="dxa"/>
          </w:tcPr>
          <w:p w:rsidR="006C6436" w:rsidRPr="00C11927" w:rsidRDefault="006C6436" w:rsidP="006C643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1927">
              <w:rPr>
                <w:rFonts w:asciiTheme="minorHAnsi" w:hAnsiTheme="minorHAnsi"/>
                <w:sz w:val="20"/>
                <w:szCs w:val="20"/>
              </w:rPr>
              <w:t>Motion, Forces, Gravity</w:t>
            </w:r>
          </w:p>
        </w:tc>
      </w:tr>
      <w:tr w:rsidR="006C6436" w:rsidRPr="00C11927" w:rsidTr="006C6436">
        <w:tc>
          <w:tcPr>
            <w:tcW w:w="1728" w:type="dxa"/>
          </w:tcPr>
          <w:p w:rsidR="006C6436" w:rsidRPr="00C11927" w:rsidRDefault="006C6436" w:rsidP="006C643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1927">
              <w:rPr>
                <w:rFonts w:asciiTheme="minorHAnsi" w:hAnsiTheme="minorHAnsi"/>
                <w:sz w:val="20"/>
                <w:szCs w:val="20"/>
              </w:rPr>
              <w:t>Q2 (Nov-Jan)</w:t>
            </w:r>
          </w:p>
        </w:tc>
        <w:tc>
          <w:tcPr>
            <w:tcW w:w="4140" w:type="dxa"/>
          </w:tcPr>
          <w:p w:rsidR="006C6436" w:rsidRPr="00C11927" w:rsidRDefault="006C6436" w:rsidP="006C643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1927">
              <w:rPr>
                <w:rFonts w:asciiTheme="minorHAnsi" w:hAnsiTheme="minorHAnsi"/>
                <w:sz w:val="20"/>
                <w:szCs w:val="20"/>
              </w:rPr>
              <w:t xml:space="preserve">Energy,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Work, </w:t>
            </w:r>
            <w:r w:rsidRPr="00C11927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ower, Momentum</w:t>
            </w:r>
          </w:p>
        </w:tc>
      </w:tr>
      <w:tr w:rsidR="006C6436" w:rsidRPr="00C11927" w:rsidTr="006C6436">
        <w:tc>
          <w:tcPr>
            <w:tcW w:w="1728" w:type="dxa"/>
          </w:tcPr>
          <w:p w:rsidR="006C6436" w:rsidRPr="00C11927" w:rsidRDefault="006C6436" w:rsidP="006C643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1927">
              <w:rPr>
                <w:rFonts w:asciiTheme="minorHAnsi" w:hAnsiTheme="minorHAnsi"/>
                <w:sz w:val="20"/>
                <w:szCs w:val="20"/>
              </w:rPr>
              <w:t>Q3 (Jan – Mar)</w:t>
            </w:r>
          </w:p>
        </w:tc>
        <w:tc>
          <w:tcPr>
            <w:tcW w:w="4140" w:type="dxa"/>
          </w:tcPr>
          <w:p w:rsidR="006C6436" w:rsidRPr="00C11927" w:rsidRDefault="006C6436" w:rsidP="006C643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Circular Motion, </w:t>
            </w:r>
            <w:r w:rsidRPr="00C11927">
              <w:rPr>
                <w:rFonts w:asciiTheme="minorHAnsi" w:hAnsiTheme="minorHAnsi"/>
                <w:sz w:val="20"/>
                <w:szCs w:val="20"/>
              </w:rPr>
              <w:t>Electrostati</w:t>
            </w:r>
            <w:r>
              <w:rPr>
                <w:rFonts w:asciiTheme="minorHAnsi" w:hAnsiTheme="minorHAnsi"/>
                <w:sz w:val="20"/>
                <w:szCs w:val="20"/>
              </w:rPr>
              <w:t>cs, Circuits</w:t>
            </w:r>
          </w:p>
        </w:tc>
      </w:tr>
      <w:tr w:rsidR="006C6436" w:rsidRPr="00C11927" w:rsidTr="006C6436">
        <w:tc>
          <w:tcPr>
            <w:tcW w:w="1728" w:type="dxa"/>
          </w:tcPr>
          <w:p w:rsidR="006C6436" w:rsidRPr="00C11927" w:rsidRDefault="006C6436" w:rsidP="006C643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1927">
              <w:rPr>
                <w:rFonts w:asciiTheme="minorHAnsi" w:hAnsiTheme="minorHAnsi"/>
                <w:sz w:val="20"/>
                <w:szCs w:val="20"/>
              </w:rPr>
              <w:t>Q4 (Mar – June)</w:t>
            </w:r>
          </w:p>
        </w:tc>
        <w:tc>
          <w:tcPr>
            <w:tcW w:w="4140" w:type="dxa"/>
          </w:tcPr>
          <w:p w:rsidR="006C6436" w:rsidRPr="00C11927" w:rsidRDefault="006C6436" w:rsidP="006C643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1927">
              <w:rPr>
                <w:rFonts w:asciiTheme="minorHAnsi" w:hAnsiTheme="minorHAnsi"/>
                <w:sz w:val="20"/>
                <w:szCs w:val="20"/>
              </w:rPr>
              <w:t>Harmonics, Waves, Sound, Light</w:t>
            </w:r>
          </w:p>
        </w:tc>
      </w:tr>
    </w:tbl>
    <w:p w:rsidR="00ED0D03" w:rsidRPr="00C11927" w:rsidRDefault="00ED0D03" w:rsidP="004E670C">
      <w:pPr>
        <w:ind w:left="2160" w:hanging="2160"/>
        <w:rPr>
          <w:rFonts w:asciiTheme="minorHAnsi" w:hAnsiTheme="minorHAnsi"/>
          <w:sz w:val="20"/>
          <w:szCs w:val="20"/>
        </w:rPr>
      </w:pPr>
      <w:r w:rsidRPr="00C11927">
        <w:rPr>
          <w:rFonts w:asciiTheme="minorHAnsi" w:hAnsiTheme="minorHAnsi"/>
          <w:sz w:val="20"/>
          <w:szCs w:val="20"/>
        </w:rPr>
        <w:t>Topics</w:t>
      </w:r>
      <w:r w:rsidR="001402FC" w:rsidRPr="00C11927">
        <w:rPr>
          <w:rFonts w:asciiTheme="minorHAnsi" w:hAnsiTheme="minorHAnsi"/>
          <w:sz w:val="20"/>
          <w:szCs w:val="20"/>
        </w:rPr>
        <w:t>*</w:t>
      </w:r>
      <w:r w:rsidRPr="00C11927">
        <w:rPr>
          <w:rFonts w:asciiTheme="minorHAnsi" w:hAnsiTheme="minorHAnsi"/>
          <w:sz w:val="20"/>
          <w:szCs w:val="20"/>
        </w:rPr>
        <w:t xml:space="preserve"> to be covered:</w:t>
      </w:r>
      <w:r w:rsidR="001402FC" w:rsidRPr="00C11927">
        <w:rPr>
          <w:rFonts w:asciiTheme="minorHAnsi" w:hAnsiTheme="minorHAnsi"/>
          <w:sz w:val="20"/>
          <w:szCs w:val="20"/>
        </w:rPr>
        <w:tab/>
      </w:r>
      <w:r w:rsidRPr="00C11927">
        <w:rPr>
          <w:rFonts w:asciiTheme="minorHAnsi" w:hAnsiTheme="minorHAnsi"/>
          <w:sz w:val="20"/>
          <w:szCs w:val="20"/>
        </w:rPr>
        <w:t xml:space="preserve">  </w:t>
      </w:r>
    </w:p>
    <w:p w:rsidR="006C6436" w:rsidRDefault="001402FC" w:rsidP="006C6436">
      <w:pPr>
        <w:ind w:left="1440" w:hanging="1440"/>
        <w:rPr>
          <w:rFonts w:asciiTheme="minorHAnsi" w:hAnsiTheme="minorHAnsi"/>
          <w:sz w:val="20"/>
          <w:szCs w:val="20"/>
        </w:rPr>
      </w:pPr>
      <w:r w:rsidRPr="00C11927">
        <w:rPr>
          <w:rFonts w:asciiTheme="minorHAnsi" w:hAnsiTheme="minorHAnsi"/>
          <w:sz w:val="20"/>
          <w:szCs w:val="20"/>
        </w:rPr>
        <w:tab/>
      </w:r>
    </w:p>
    <w:p w:rsidR="006C6436" w:rsidRDefault="006C6436" w:rsidP="00294952">
      <w:pPr>
        <w:ind w:left="2160" w:hanging="2160"/>
        <w:rPr>
          <w:rFonts w:asciiTheme="minorHAnsi" w:hAnsiTheme="minorHAnsi"/>
          <w:sz w:val="20"/>
          <w:szCs w:val="20"/>
        </w:rPr>
      </w:pPr>
    </w:p>
    <w:p w:rsidR="006C6436" w:rsidRPr="006C6436" w:rsidRDefault="006C6436" w:rsidP="00294952">
      <w:pPr>
        <w:ind w:left="2160" w:hanging="216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C6436">
        <w:rPr>
          <w:rFonts w:asciiTheme="minorHAnsi" w:hAnsiTheme="minorHAnsi"/>
          <w:i/>
          <w:sz w:val="16"/>
          <w:szCs w:val="16"/>
        </w:rPr>
        <w:t>*topics may vary based on teacher discretion</w:t>
      </w:r>
    </w:p>
    <w:p w:rsidR="001402FC" w:rsidRDefault="006C6436" w:rsidP="006C6436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939680</wp:posOffset>
            </wp:positionH>
            <wp:positionV relativeFrom="paragraph">
              <wp:posOffset>2035546</wp:posOffset>
            </wp:positionV>
            <wp:extent cx="4649638" cy="2143604"/>
            <wp:effectExtent l="0" t="0" r="0" b="9525"/>
            <wp:wrapTight wrapText="bothSides">
              <wp:wrapPolygon edited="0">
                <wp:start x="0" y="0"/>
                <wp:lineTo x="0" y="21504"/>
                <wp:lineTo x="21506" y="21504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_physic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638" cy="2143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2FC" w:rsidRPr="00C11927">
        <w:rPr>
          <w:rFonts w:asciiTheme="minorHAnsi" w:hAnsiTheme="minorHAnsi"/>
          <w:sz w:val="20"/>
          <w:szCs w:val="20"/>
        </w:rPr>
        <w:t>Homework Policy</w:t>
      </w:r>
      <w:r>
        <w:rPr>
          <w:rFonts w:asciiTheme="minorHAnsi" w:hAnsiTheme="minorHAnsi"/>
          <w:sz w:val="20"/>
          <w:szCs w:val="20"/>
        </w:rPr>
        <w:tab/>
      </w:r>
      <w:r w:rsidR="001402FC" w:rsidRPr="00C11927">
        <w:rPr>
          <w:rFonts w:asciiTheme="minorHAnsi" w:hAnsiTheme="minorHAnsi"/>
          <w:sz w:val="20"/>
          <w:szCs w:val="20"/>
        </w:rPr>
        <w:t>H</w:t>
      </w:r>
      <w:r w:rsidR="00ED0D03" w:rsidRPr="00C11927">
        <w:rPr>
          <w:rFonts w:asciiTheme="minorHAnsi" w:hAnsiTheme="minorHAnsi"/>
          <w:sz w:val="20"/>
          <w:szCs w:val="20"/>
        </w:rPr>
        <w:t xml:space="preserve">omework </w:t>
      </w:r>
      <w:r w:rsidR="001402FC" w:rsidRPr="00C11927">
        <w:rPr>
          <w:rFonts w:asciiTheme="minorHAnsi" w:hAnsiTheme="minorHAnsi"/>
          <w:sz w:val="20"/>
          <w:szCs w:val="20"/>
        </w:rPr>
        <w:t xml:space="preserve">is assigned several times per week.  It may consist of a reading and notetaking section, a set of practice problems, a set of worksheets, </w:t>
      </w:r>
      <w:proofErr w:type="gramStart"/>
      <w:r w:rsidR="001402FC" w:rsidRPr="00C11927">
        <w:rPr>
          <w:rFonts w:asciiTheme="minorHAnsi" w:hAnsiTheme="minorHAnsi"/>
          <w:sz w:val="20"/>
          <w:szCs w:val="20"/>
        </w:rPr>
        <w:t>a</w:t>
      </w:r>
      <w:proofErr w:type="gramEnd"/>
      <w:r w:rsidR="001402FC" w:rsidRPr="00C11927">
        <w:rPr>
          <w:rFonts w:asciiTheme="minorHAnsi" w:hAnsiTheme="minorHAnsi"/>
          <w:sz w:val="20"/>
          <w:szCs w:val="20"/>
        </w:rPr>
        <w:t xml:space="preserve"> written summary to follow up on a class concept or an Edmodo post.   Homework</w:t>
      </w:r>
      <w:r w:rsidR="00ED0D03" w:rsidRPr="00C11927">
        <w:rPr>
          <w:rFonts w:asciiTheme="minorHAnsi" w:hAnsiTheme="minorHAnsi"/>
          <w:sz w:val="20"/>
          <w:szCs w:val="20"/>
        </w:rPr>
        <w:t xml:space="preserve"> </w:t>
      </w:r>
      <w:r w:rsidR="00ED0D03" w:rsidRPr="00C11927">
        <w:rPr>
          <w:rFonts w:asciiTheme="minorHAnsi" w:hAnsiTheme="minorHAnsi"/>
          <w:b/>
          <w:sz w:val="20"/>
          <w:szCs w:val="20"/>
        </w:rPr>
        <w:t>is due the day after it is assigned</w:t>
      </w:r>
      <w:r w:rsidR="005347B2">
        <w:rPr>
          <w:rFonts w:asciiTheme="minorHAnsi" w:hAnsiTheme="minorHAnsi"/>
          <w:b/>
          <w:sz w:val="20"/>
          <w:szCs w:val="20"/>
        </w:rPr>
        <w:t xml:space="preserve"> unless otherwise noted</w:t>
      </w:r>
      <w:r w:rsidR="00ED0D03" w:rsidRPr="00C11927">
        <w:rPr>
          <w:rFonts w:asciiTheme="minorHAnsi" w:hAnsiTheme="minorHAnsi"/>
          <w:b/>
          <w:sz w:val="20"/>
          <w:szCs w:val="20"/>
        </w:rPr>
        <w:t>.</w:t>
      </w:r>
      <w:r w:rsidR="00ED0D03" w:rsidRPr="00C11927">
        <w:rPr>
          <w:rFonts w:asciiTheme="minorHAnsi" w:hAnsiTheme="minorHAnsi"/>
          <w:sz w:val="20"/>
          <w:szCs w:val="20"/>
        </w:rPr>
        <w:t xml:space="preserve">  </w:t>
      </w:r>
      <w:r w:rsidR="001402FC" w:rsidRPr="00C11927">
        <w:rPr>
          <w:rFonts w:asciiTheme="minorHAnsi" w:hAnsiTheme="minorHAnsi"/>
          <w:sz w:val="20"/>
          <w:szCs w:val="20"/>
        </w:rPr>
        <w:t xml:space="preserve">Homework is </w:t>
      </w:r>
      <w:r w:rsidR="00ED0D03" w:rsidRPr="00C11927">
        <w:rPr>
          <w:rFonts w:asciiTheme="minorHAnsi" w:hAnsiTheme="minorHAnsi"/>
          <w:sz w:val="20"/>
          <w:szCs w:val="20"/>
        </w:rPr>
        <w:t xml:space="preserve">selected to precisely target concepts covered in class for reinforcement and comprehension.  </w:t>
      </w:r>
      <w:r w:rsidR="001402FC" w:rsidRPr="00C11927">
        <w:rPr>
          <w:rFonts w:asciiTheme="minorHAnsi" w:hAnsiTheme="minorHAnsi"/>
          <w:sz w:val="20"/>
          <w:szCs w:val="20"/>
        </w:rPr>
        <w:t xml:space="preserve">Homework is assigned after a problem solving methods are demonstrated in class.  </w:t>
      </w:r>
      <w:r w:rsidR="001402FC" w:rsidRPr="00C11927">
        <w:rPr>
          <w:rFonts w:asciiTheme="minorHAnsi" w:hAnsiTheme="minorHAnsi"/>
          <w:sz w:val="20"/>
          <w:szCs w:val="20"/>
          <w:u w:val="single"/>
        </w:rPr>
        <w:t>Students are expected to use their resources</w:t>
      </w:r>
      <w:r w:rsidR="001402FC" w:rsidRPr="00C11927">
        <w:rPr>
          <w:rFonts w:asciiTheme="minorHAnsi" w:hAnsiTheme="minorHAnsi"/>
          <w:sz w:val="20"/>
          <w:szCs w:val="20"/>
        </w:rPr>
        <w:t xml:space="preserve"> (notes, textbook, </w:t>
      </w:r>
      <w:proofErr w:type="gramStart"/>
      <w:r w:rsidR="001402FC" w:rsidRPr="00C11927">
        <w:rPr>
          <w:rFonts w:asciiTheme="minorHAnsi" w:hAnsiTheme="minorHAnsi"/>
          <w:sz w:val="20"/>
          <w:szCs w:val="20"/>
        </w:rPr>
        <w:t>web</w:t>
      </w:r>
      <w:proofErr w:type="gramEnd"/>
      <w:r w:rsidR="001402FC" w:rsidRPr="00C11927">
        <w:rPr>
          <w:rFonts w:asciiTheme="minorHAnsi" w:hAnsiTheme="minorHAnsi"/>
          <w:sz w:val="20"/>
          <w:szCs w:val="20"/>
        </w:rPr>
        <w:t xml:space="preserve"> resources) to assist them when they work independently on homework.  Homework is the opportunity for students to self-determine their </w:t>
      </w:r>
      <w:r w:rsidR="00AE792E" w:rsidRPr="00C11927">
        <w:rPr>
          <w:rFonts w:asciiTheme="minorHAnsi" w:hAnsiTheme="minorHAnsi"/>
          <w:sz w:val="20"/>
          <w:szCs w:val="20"/>
        </w:rPr>
        <w:t xml:space="preserve">specific </w:t>
      </w:r>
      <w:r w:rsidR="001402FC" w:rsidRPr="00C11927">
        <w:rPr>
          <w:rFonts w:asciiTheme="minorHAnsi" w:hAnsiTheme="minorHAnsi"/>
          <w:sz w:val="20"/>
          <w:szCs w:val="20"/>
        </w:rPr>
        <w:t>strengths and weaknesses surrounding our skills and concepts.</w:t>
      </w:r>
      <w:r w:rsidR="00AE792E" w:rsidRPr="00C11927">
        <w:rPr>
          <w:rFonts w:asciiTheme="minorHAnsi" w:hAnsiTheme="minorHAnsi"/>
          <w:sz w:val="20"/>
          <w:szCs w:val="20"/>
        </w:rPr>
        <w:t xml:space="preserve">  </w:t>
      </w:r>
      <w:r w:rsidR="00C11927" w:rsidRPr="00C11927">
        <w:rPr>
          <w:rFonts w:asciiTheme="minorHAnsi" w:hAnsiTheme="minorHAnsi"/>
          <w:sz w:val="20"/>
          <w:szCs w:val="20"/>
        </w:rPr>
        <w:t>Students that choose not to complete homework practice struggle significantly on assessments in Physics.</w:t>
      </w:r>
    </w:p>
    <w:p w:rsidR="006C6436" w:rsidRDefault="006C6436" w:rsidP="00294952">
      <w:pPr>
        <w:ind w:left="2160" w:hanging="2160"/>
        <w:rPr>
          <w:rFonts w:asciiTheme="minorHAnsi" w:hAnsiTheme="minorHAnsi"/>
          <w:sz w:val="20"/>
          <w:szCs w:val="20"/>
        </w:rPr>
      </w:pPr>
    </w:p>
    <w:p w:rsidR="006C6436" w:rsidRDefault="006C6436" w:rsidP="00294952">
      <w:pPr>
        <w:ind w:left="2160" w:hanging="2160"/>
        <w:rPr>
          <w:rFonts w:asciiTheme="minorHAnsi" w:hAnsiTheme="minorHAnsi"/>
          <w:sz w:val="20"/>
          <w:szCs w:val="20"/>
        </w:rPr>
      </w:pPr>
    </w:p>
    <w:p w:rsidR="006C6436" w:rsidRDefault="006C6436" w:rsidP="00294952">
      <w:pPr>
        <w:ind w:left="2160" w:hanging="2160"/>
        <w:rPr>
          <w:rFonts w:asciiTheme="minorHAnsi" w:hAnsiTheme="minorHAnsi"/>
          <w:sz w:val="20"/>
          <w:szCs w:val="20"/>
        </w:rPr>
      </w:pPr>
    </w:p>
    <w:p w:rsidR="006C6436" w:rsidRDefault="006C6436" w:rsidP="00294952">
      <w:pPr>
        <w:ind w:left="2160" w:hanging="2160"/>
        <w:rPr>
          <w:rFonts w:asciiTheme="minorHAnsi" w:hAnsiTheme="minorHAnsi"/>
          <w:sz w:val="20"/>
          <w:szCs w:val="20"/>
        </w:rPr>
      </w:pPr>
    </w:p>
    <w:p w:rsidR="006C6436" w:rsidRDefault="006C6436" w:rsidP="00294952">
      <w:pPr>
        <w:ind w:left="2160" w:hanging="2160"/>
        <w:rPr>
          <w:rFonts w:asciiTheme="minorHAnsi" w:hAnsiTheme="minorHAnsi"/>
          <w:sz w:val="20"/>
          <w:szCs w:val="20"/>
        </w:rPr>
      </w:pPr>
    </w:p>
    <w:p w:rsidR="006C6436" w:rsidRDefault="006C6436" w:rsidP="00294952">
      <w:pPr>
        <w:ind w:left="2160" w:hanging="216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ED0D03" w:rsidRPr="00C11927" w:rsidRDefault="00C11927" w:rsidP="00294952">
      <w:pPr>
        <w:ind w:left="2160" w:hanging="2160"/>
        <w:rPr>
          <w:rFonts w:asciiTheme="minorHAnsi" w:hAnsiTheme="minorHAnsi"/>
          <w:sz w:val="20"/>
          <w:szCs w:val="20"/>
        </w:rPr>
      </w:pPr>
      <w:r w:rsidRPr="00C11927">
        <w:rPr>
          <w:rFonts w:asciiTheme="minorHAnsi" w:hAnsiTheme="minorHAnsi"/>
          <w:sz w:val="20"/>
          <w:szCs w:val="20"/>
        </w:rPr>
        <w:lastRenderedPageBreak/>
        <w:t>Notecard</w:t>
      </w:r>
      <w:r w:rsidR="00ED0D03" w:rsidRPr="00C11927">
        <w:rPr>
          <w:rFonts w:asciiTheme="minorHAnsi" w:hAnsiTheme="minorHAnsi"/>
          <w:sz w:val="20"/>
          <w:szCs w:val="20"/>
        </w:rPr>
        <w:tab/>
        <w:t xml:space="preserve">Students will be allowed to build a note card </w:t>
      </w:r>
      <w:r w:rsidRPr="00C11927">
        <w:rPr>
          <w:rFonts w:asciiTheme="minorHAnsi" w:hAnsiTheme="minorHAnsi"/>
          <w:sz w:val="20"/>
          <w:szCs w:val="20"/>
        </w:rPr>
        <w:t xml:space="preserve">(4x6 max) </w:t>
      </w:r>
      <w:r w:rsidR="00ED0D03" w:rsidRPr="00C11927">
        <w:rPr>
          <w:rFonts w:asciiTheme="minorHAnsi" w:hAnsiTheme="minorHAnsi"/>
          <w:sz w:val="20"/>
          <w:szCs w:val="20"/>
        </w:rPr>
        <w:t xml:space="preserve">of constants, conversions, diagrams, formulas, units, etc. </w:t>
      </w:r>
      <w:r w:rsidR="00ED0D03" w:rsidRPr="00C11927">
        <w:rPr>
          <w:rFonts w:asciiTheme="minorHAnsi" w:hAnsiTheme="minorHAnsi"/>
          <w:b/>
          <w:sz w:val="20"/>
          <w:szCs w:val="20"/>
        </w:rPr>
        <w:t>as year progresses</w:t>
      </w:r>
      <w:r w:rsidR="00ED0D03" w:rsidRPr="00C11927">
        <w:rPr>
          <w:rFonts w:asciiTheme="minorHAnsi" w:hAnsiTheme="minorHAnsi"/>
          <w:sz w:val="20"/>
          <w:szCs w:val="20"/>
        </w:rPr>
        <w:t xml:space="preserve"> for use on all </w:t>
      </w:r>
      <w:r w:rsidRPr="00C11927">
        <w:rPr>
          <w:rFonts w:asciiTheme="minorHAnsi" w:hAnsiTheme="minorHAnsi"/>
          <w:sz w:val="20"/>
          <w:szCs w:val="20"/>
        </w:rPr>
        <w:t>assessments</w:t>
      </w:r>
      <w:r w:rsidR="00ED0D03" w:rsidRPr="00C11927">
        <w:rPr>
          <w:rFonts w:asciiTheme="minorHAnsi" w:hAnsiTheme="minorHAnsi"/>
          <w:sz w:val="20"/>
          <w:szCs w:val="20"/>
        </w:rPr>
        <w:t xml:space="preserve"> and </w:t>
      </w:r>
      <w:r w:rsidRPr="00C11927">
        <w:rPr>
          <w:rFonts w:asciiTheme="minorHAnsi" w:hAnsiTheme="minorHAnsi"/>
          <w:sz w:val="20"/>
          <w:szCs w:val="20"/>
        </w:rPr>
        <w:t xml:space="preserve">semester </w:t>
      </w:r>
      <w:r w:rsidR="00ED0D03" w:rsidRPr="00C11927">
        <w:rPr>
          <w:rFonts w:asciiTheme="minorHAnsi" w:hAnsiTheme="minorHAnsi"/>
          <w:sz w:val="20"/>
          <w:szCs w:val="20"/>
        </w:rPr>
        <w:t xml:space="preserve">exams.  </w:t>
      </w:r>
      <w:r w:rsidR="00AE792E" w:rsidRPr="00C11927">
        <w:rPr>
          <w:rFonts w:asciiTheme="minorHAnsi" w:hAnsiTheme="minorHAnsi"/>
          <w:sz w:val="20"/>
          <w:szCs w:val="20"/>
        </w:rPr>
        <w:t xml:space="preserve">Students may not share notecards.  </w:t>
      </w:r>
      <w:r w:rsidR="00ED0D03" w:rsidRPr="00C11927">
        <w:rPr>
          <w:rFonts w:asciiTheme="minorHAnsi" w:hAnsiTheme="minorHAnsi"/>
          <w:sz w:val="20"/>
          <w:szCs w:val="20"/>
        </w:rPr>
        <w:t>We will follow the school policy for makeup work depending on th</w:t>
      </w:r>
      <w:r>
        <w:rPr>
          <w:rFonts w:asciiTheme="minorHAnsi" w:hAnsiTheme="minorHAnsi"/>
          <w:sz w:val="20"/>
          <w:szCs w:val="20"/>
        </w:rPr>
        <w:t>e number of days for an absence – if a study is absent the day of a unit test review they are expected to take the test as scheduled.</w:t>
      </w:r>
    </w:p>
    <w:p w:rsidR="00ED0D03" w:rsidRPr="00C11927" w:rsidRDefault="00ED0D03" w:rsidP="00294952">
      <w:pPr>
        <w:ind w:left="2160" w:hanging="2160"/>
        <w:rPr>
          <w:rFonts w:asciiTheme="minorHAnsi" w:hAnsiTheme="minorHAnsi"/>
          <w:sz w:val="20"/>
          <w:szCs w:val="20"/>
        </w:rPr>
      </w:pPr>
      <w:r w:rsidRPr="00C11927">
        <w:rPr>
          <w:rFonts w:asciiTheme="minorHAnsi" w:hAnsiTheme="minorHAnsi"/>
          <w:sz w:val="20"/>
          <w:szCs w:val="20"/>
        </w:rPr>
        <w:t>Contact</w:t>
      </w:r>
      <w:r w:rsidR="00AE792E" w:rsidRPr="00C11927">
        <w:rPr>
          <w:rFonts w:asciiTheme="minorHAnsi" w:hAnsiTheme="minorHAnsi"/>
          <w:sz w:val="20"/>
          <w:szCs w:val="20"/>
        </w:rPr>
        <w:t>:</w:t>
      </w:r>
      <w:r w:rsidRPr="00C11927">
        <w:rPr>
          <w:rFonts w:asciiTheme="minorHAnsi" w:hAnsiTheme="minorHAnsi"/>
          <w:sz w:val="20"/>
          <w:szCs w:val="20"/>
        </w:rPr>
        <w:tab/>
        <w:t xml:space="preserve">Email:  </w:t>
      </w:r>
      <w:hyperlink r:id="rId9" w:history="1">
        <w:r w:rsidRPr="00C11927">
          <w:rPr>
            <w:rStyle w:val="Hyperlink"/>
            <w:rFonts w:asciiTheme="minorHAnsi" w:hAnsiTheme="minorHAnsi"/>
            <w:sz w:val="20"/>
            <w:szCs w:val="20"/>
          </w:rPr>
          <w:t>lupoj@region10.ct.org</w:t>
        </w:r>
      </w:hyperlink>
      <w:r w:rsidRPr="00C11927">
        <w:rPr>
          <w:rFonts w:asciiTheme="minorHAnsi" w:hAnsiTheme="minorHAnsi"/>
          <w:sz w:val="20"/>
          <w:szCs w:val="20"/>
        </w:rPr>
        <w:t xml:space="preserve"> (preferred contact)</w:t>
      </w:r>
    </w:p>
    <w:p w:rsidR="00ED0D03" w:rsidRPr="00C11927" w:rsidRDefault="00ED0D03" w:rsidP="00294952">
      <w:pPr>
        <w:ind w:left="2160" w:hanging="2160"/>
        <w:rPr>
          <w:rFonts w:asciiTheme="minorHAnsi" w:hAnsiTheme="minorHAnsi"/>
          <w:sz w:val="20"/>
          <w:szCs w:val="20"/>
        </w:rPr>
      </w:pPr>
      <w:r w:rsidRPr="00C11927">
        <w:rPr>
          <w:rFonts w:asciiTheme="minorHAnsi" w:hAnsiTheme="minorHAnsi"/>
          <w:sz w:val="20"/>
          <w:szCs w:val="20"/>
        </w:rPr>
        <w:tab/>
        <w:t xml:space="preserve">Phone:  860-673-0423 x </w:t>
      </w:r>
      <w:r w:rsidR="00AE792E" w:rsidRPr="00C11927">
        <w:rPr>
          <w:rFonts w:asciiTheme="minorHAnsi" w:hAnsiTheme="minorHAnsi"/>
          <w:sz w:val="20"/>
          <w:szCs w:val="20"/>
        </w:rPr>
        <w:t>1</w:t>
      </w:r>
      <w:r w:rsidRPr="00C11927">
        <w:rPr>
          <w:rFonts w:asciiTheme="minorHAnsi" w:hAnsiTheme="minorHAnsi"/>
          <w:sz w:val="20"/>
          <w:szCs w:val="20"/>
        </w:rPr>
        <w:t>5205</w:t>
      </w:r>
    </w:p>
    <w:p w:rsidR="00ED0D03" w:rsidRPr="00C11927" w:rsidRDefault="00ED0D03" w:rsidP="00294952">
      <w:pPr>
        <w:ind w:left="2160" w:hanging="2160"/>
        <w:rPr>
          <w:rFonts w:asciiTheme="minorHAnsi" w:hAnsiTheme="minorHAnsi"/>
          <w:sz w:val="20"/>
          <w:szCs w:val="20"/>
        </w:rPr>
      </w:pPr>
      <w:r w:rsidRPr="00C11927">
        <w:rPr>
          <w:rFonts w:asciiTheme="minorHAnsi" w:hAnsiTheme="minorHAnsi"/>
          <w:sz w:val="20"/>
          <w:szCs w:val="20"/>
        </w:rPr>
        <w:tab/>
      </w:r>
      <w:r w:rsidR="00AE792E" w:rsidRPr="00C11927">
        <w:rPr>
          <w:rFonts w:asciiTheme="minorHAnsi" w:hAnsiTheme="minorHAnsi"/>
          <w:sz w:val="20"/>
          <w:szCs w:val="20"/>
        </w:rPr>
        <w:t>Class Webpage</w:t>
      </w:r>
      <w:r w:rsidRPr="00C11927">
        <w:rPr>
          <w:rFonts w:asciiTheme="minorHAnsi" w:hAnsiTheme="minorHAnsi"/>
          <w:sz w:val="20"/>
          <w:szCs w:val="20"/>
        </w:rPr>
        <w:t xml:space="preserve">:  </w:t>
      </w:r>
      <w:hyperlink r:id="rId10" w:history="1">
        <w:r w:rsidR="00AE792E" w:rsidRPr="00C11927">
          <w:rPr>
            <w:rStyle w:val="Hyperlink"/>
            <w:rFonts w:asciiTheme="minorHAnsi" w:hAnsiTheme="minorHAnsi"/>
            <w:sz w:val="20"/>
            <w:szCs w:val="20"/>
          </w:rPr>
          <w:t>http://luposphysics.weebly.com/conceptual-physics-320.html</w:t>
        </w:r>
      </w:hyperlink>
    </w:p>
    <w:p w:rsidR="00AE792E" w:rsidRPr="00C11927" w:rsidRDefault="00C11927" w:rsidP="00294952">
      <w:pPr>
        <w:ind w:left="2160" w:hanging="2160"/>
        <w:rPr>
          <w:rFonts w:asciiTheme="minorHAnsi" w:hAnsiTheme="minorHAnsi"/>
          <w:i/>
          <w:sz w:val="20"/>
          <w:szCs w:val="20"/>
        </w:rPr>
      </w:pPr>
      <w:r w:rsidRPr="00C11927">
        <w:rPr>
          <w:rFonts w:asciiTheme="minorHAnsi" w:hAnsiTheme="minorHAnsi"/>
          <w:sz w:val="20"/>
          <w:szCs w:val="20"/>
        </w:rPr>
        <w:tab/>
      </w:r>
      <w:r w:rsidR="00AE792E" w:rsidRPr="00C11927">
        <w:rPr>
          <w:rFonts w:asciiTheme="minorHAnsi" w:hAnsiTheme="minorHAnsi"/>
          <w:i/>
          <w:sz w:val="20"/>
          <w:szCs w:val="20"/>
        </w:rPr>
        <w:t xml:space="preserve">Several useful web resources are embedded </w:t>
      </w:r>
      <w:r w:rsidR="00AA5870" w:rsidRPr="00C11927">
        <w:rPr>
          <w:rFonts w:asciiTheme="minorHAnsi" w:hAnsiTheme="minorHAnsi"/>
          <w:i/>
          <w:sz w:val="20"/>
          <w:szCs w:val="20"/>
        </w:rPr>
        <w:t xml:space="preserve">here </w:t>
      </w:r>
      <w:r w:rsidR="00AE792E" w:rsidRPr="00C11927">
        <w:rPr>
          <w:rFonts w:asciiTheme="minorHAnsi" w:hAnsiTheme="minorHAnsi"/>
          <w:i/>
          <w:sz w:val="20"/>
          <w:szCs w:val="20"/>
        </w:rPr>
        <w:t>for student use!</w:t>
      </w:r>
    </w:p>
    <w:p w:rsidR="00AE792E" w:rsidRPr="00C11927" w:rsidRDefault="00AE792E" w:rsidP="00023C63">
      <w:pPr>
        <w:rPr>
          <w:rFonts w:asciiTheme="minorHAnsi" w:hAnsiTheme="minorHAnsi"/>
          <w:b/>
          <w:sz w:val="20"/>
          <w:szCs w:val="20"/>
        </w:rPr>
      </w:pPr>
      <w:r w:rsidRPr="00C11927">
        <w:rPr>
          <w:rFonts w:asciiTheme="minorHAnsi" w:hAnsiTheme="minorHAnsi"/>
          <w:b/>
          <w:sz w:val="20"/>
          <w:szCs w:val="20"/>
        </w:rPr>
        <w:t>Assessments:</w:t>
      </w:r>
      <w:r w:rsidR="00ED0D03" w:rsidRPr="00C11927">
        <w:rPr>
          <w:rFonts w:asciiTheme="minorHAnsi" w:hAnsiTheme="minorHAnsi"/>
          <w:b/>
          <w:sz w:val="20"/>
          <w:szCs w:val="20"/>
        </w:rPr>
        <w:t xml:space="preserve">                  </w:t>
      </w:r>
    </w:p>
    <w:p w:rsidR="00B84CED" w:rsidRPr="00C11927" w:rsidRDefault="00AE792E" w:rsidP="00023C63">
      <w:pPr>
        <w:rPr>
          <w:rFonts w:asciiTheme="minorHAnsi" w:hAnsiTheme="minorHAnsi"/>
          <w:sz w:val="20"/>
          <w:szCs w:val="20"/>
        </w:rPr>
      </w:pPr>
      <w:r w:rsidRPr="00C11927">
        <w:rPr>
          <w:rFonts w:asciiTheme="minorHAnsi" w:hAnsiTheme="minorHAnsi"/>
          <w:sz w:val="20"/>
          <w:szCs w:val="20"/>
        </w:rPr>
        <w:t xml:space="preserve">Student learning will be assessed in two ways.  </w:t>
      </w:r>
      <w:r w:rsidRPr="00C11927">
        <w:rPr>
          <w:rFonts w:asciiTheme="minorHAnsi" w:hAnsiTheme="minorHAnsi"/>
          <w:b/>
          <w:sz w:val="20"/>
          <w:szCs w:val="20"/>
        </w:rPr>
        <w:t>Formative Assessments</w:t>
      </w:r>
      <w:r w:rsidRPr="00C11927">
        <w:rPr>
          <w:rFonts w:asciiTheme="minorHAnsi" w:hAnsiTheme="minorHAnsi"/>
          <w:sz w:val="20"/>
          <w:szCs w:val="20"/>
        </w:rPr>
        <w:t xml:space="preserve"> will be shorter and more frequent within a unit of study to provide me with a way to determine if the student is ‘getting it’ or needs relearning/</w:t>
      </w:r>
      <w:proofErr w:type="spellStart"/>
      <w:r w:rsidRPr="00C11927">
        <w:rPr>
          <w:rFonts w:asciiTheme="minorHAnsi" w:hAnsiTheme="minorHAnsi"/>
          <w:sz w:val="20"/>
          <w:szCs w:val="20"/>
        </w:rPr>
        <w:t>reteaching</w:t>
      </w:r>
      <w:proofErr w:type="spellEnd"/>
      <w:r w:rsidRPr="00C11927">
        <w:rPr>
          <w:rFonts w:asciiTheme="minorHAnsi" w:hAnsiTheme="minorHAnsi"/>
          <w:sz w:val="20"/>
          <w:szCs w:val="20"/>
        </w:rPr>
        <w:t xml:space="preserve">.  These assessments could include short answer questions, </w:t>
      </w:r>
      <w:r w:rsidR="00C11927">
        <w:rPr>
          <w:rFonts w:asciiTheme="minorHAnsi" w:hAnsiTheme="minorHAnsi"/>
          <w:sz w:val="20"/>
          <w:szCs w:val="20"/>
        </w:rPr>
        <w:t xml:space="preserve">diagrams, </w:t>
      </w:r>
      <w:r w:rsidRPr="00C11927">
        <w:rPr>
          <w:rFonts w:asciiTheme="minorHAnsi" w:hAnsiTheme="minorHAnsi"/>
          <w:sz w:val="20"/>
          <w:szCs w:val="20"/>
        </w:rPr>
        <w:t xml:space="preserve">true &amp; false questions, fill-in questions &amp; quick computations.  Formative Assessments </w:t>
      </w:r>
      <w:r w:rsidR="00AC7F84" w:rsidRPr="00C11927">
        <w:rPr>
          <w:rFonts w:asciiTheme="minorHAnsi" w:hAnsiTheme="minorHAnsi"/>
          <w:sz w:val="20"/>
          <w:szCs w:val="20"/>
        </w:rPr>
        <w:t xml:space="preserve">are graded.  Formative Assessments </w:t>
      </w:r>
      <w:r w:rsidRPr="00C11927">
        <w:rPr>
          <w:rFonts w:asciiTheme="minorHAnsi" w:hAnsiTheme="minorHAnsi"/>
          <w:sz w:val="20"/>
          <w:szCs w:val="20"/>
        </w:rPr>
        <w:t xml:space="preserve">can be retaken for qualified students that don’t meet the assessment goal.  </w:t>
      </w:r>
      <w:r w:rsidRPr="00C11927">
        <w:rPr>
          <w:rFonts w:asciiTheme="minorHAnsi" w:hAnsiTheme="minorHAnsi"/>
          <w:b/>
          <w:sz w:val="20"/>
          <w:szCs w:val="20"/>
        </w:rPr>
        <w:t>Summative Assessments</w:t>
      </w:r>
      <w:r w:rsidRPr="00C11927">
        <w:rPr>
          <w:rFonts w:asciiTheme="minorHAnsi" w:hAnsiTheme="minorHAnsi"/>
          <w:sz w:val="20"/>
          <w:szCs w:val="20"/>
        </w:rPr>
        <w:t xml:space="preserve"> come at the conclusion of a unit of study and represent the end knowledge and skills the student acquired throughout the unit.  </w:t>
      </w:r>
      <w:r w:rsidR="00C85E9B" w:rsidRPr="00C11927">
        <w:rPr>
          <w:rFonts w:asciiTheme="minorHAnsi" w:hAnsiTheme="minorHAnsi"/>
          <w:sz w:val="20"/>
          <w:szCs w:val="20"/>
        </w:rPr>
        <w:t>Unit tests</w:t>
      </w:r>
      <w:r w:rsidRPr="00C11927">
        <w:rPr>
          <w:rFonts w:asciiTheme="minorHAnsi" w:hAnsiTheme="minorHAnsi"/>
          <w:sz w:val="20"/>
          <w:szCs w:val="20"/>
        </w:rPr>
        <w:t xml:space="preserve"> will include a section of objective questions (conceptual and </w:t>
      </w:r>
      <w:r w:rsidR="00AC7F84" w:rsidRPr="00C11927">
        <w:rPr>
          <w:rFonts w:asciiTheme="minorHAnsi" w:hAnsiTheme="minorHAnsi"/>
          <w:sz w:val="20"/>
          <w:szCs w:val="20"/>
        </w:rPr>
        <w:t>computational</w:t>
      </w:r>
      <w:r w:rsidRPr="00C11927">
        <w:rPr>
          <w:rFonts w:asciiTheme="minorHAnsi" w:hAnsiTheme="minorHAnsi"/>
          <w:sz w:val="20"/>
          <w:szCs w:val="20"/>
        </w:rPr>
        <w:t xml:space="preserve"> multiple choice) and subjective questions (open ended applications of skills and content).  </w:t>
      </w:r>
      <w:r w:rsidR="00C11927">
        <w:rPr>
          <w:rFonts w:asciiTheme="minorHAnsi" w:hAnsiTheme="minorHAnsi"/>
          <w:sz w:val="20"/>
          <w:szCs w:val="20"/>
        </w:rPr>
        <w:t xml:space="preserve">Review sheets are posted for unit tests and in class review exercises take place prior to a unit test.  </w:t>
      </w:r>
    </w:p>
    <w:p w:rsidR="00B84CED" w:rsidRPr="00C11927" w:rsidRDefault="00B84CED" w:rsidP="00B84CED">
      <w:pPr>
        <w:ind w:left="2160" w:hanging="2160"/>
        <w:rPr>
          <w:rFonts w:asciiTheme="minorHAnsi" w:hAnsiTheme="minorHAnsi"/>
          <w:sz w:val="20"/>
          <w:szCs w:val="20"/>
        </w:rPr>
      </w:pPr>
      <w:r w:rsidRPr="00C11927">
        <w:rPr>
          <w:rFonts w:asciiTheme="minorHAnsi" w:hAnsiTheme="minorHAnsi"/>
          <w:sz w:val="20"/>
          <w:szCs w:val="20"/>
        </w:rPr>
        <w:t xml:space="preserve">Classroom </w:t>
      </w:r>
      <w:r w:rsidR="005347B2">
        <w:rPr>
          <w:rFonts w:asciiTheme="minorHAnsi" w:hAnsiTheme="minorHAnsi"/>
          <w:sz w:val="20"/>
          <w:szCs w:val="20"/>
        </w:rPr>
        <w:t>Expectations and Student Responsibilities</w:t>
      </w:r>
      <w:r w:rsidRPr="00C11927">
        <w:rPr>
          <w:rFonts w:asciiTheme="minorHAnsi" w:hAnsiTheme="minorHAnsi"/>
          <w:sz w:val="20"/>
          <w:szCs w:val="20"/>
        </w:rPr>
        <w:t>:</w:t>
      </w:r>
      <w:r w:rsidRPr="00C11927">
        <w:rPr>
          <w:rFonts w:asciiTheme="minorHAnsi" w:hAnsiTheme="minorHAnsi"/>
          <w:sz w:val="20"/>
          <w:szCs w:val="20"/>
        </w:rPr>
        <w:tab/>
      </w:r>
    </w:p>
    <w:p w:rsidR="00B84CED" w:rsidRPr="00C11927" w:rsidRDefault="00B84CED" w:rsidP="00B84CE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C11927">
        <w:rPr>
          <w:rFonts w:asciiTheme="minorHAnsi" w:hAnsiTheme="minorHAnsi"/>
          <w:sz w:val="20"/>
          <w:szCs w:val="20"/>
        </w:rPr>
        <w:t>Be on time and ready to learn.  Bring your notebook, textbook, pencil, notecard and scientific calculator daily.</w:t>
      </w:r>
    </w:p>
    <w:p w:rsidR="00B84CED" w:rsidRPr="00C11927" w:rsidRDefault="00B84CED" w:rsidP="00B84CE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C11927">
        <w:rPr>
          <w:rFonts w:asciiTheme="minorHAnsi" w:hAnsiTheme="minorHAnsi"/>
          <w:sz w:val="20"/>
          <w:szCs w:val="20"/>
        </w:rPr>
        <w:t>Keep your cell phone in your backpack unless specified for a learning activity.</w:t>
      </w:r>
      <w:r w:rsidRPr="00C11927">
        <w:rPr>
          <w:rFonts w:asciiTheme="minorHAnsi" w:hAnsiTheme="minorHAnsi"/>
          <w:sz w:val="20"/>
          <w:szCs w:val="20"/>
        </w:rPr>
        <w:tab/>
      </w:r>
    </w:p>
    <w:p w:rsidR="00B84CED" w:rsidRPr="00C11927" w:rsidRDefault="00B84CED" w:rsidP="00B84CE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C11927">
        <w:rPr>
          <w:rFonts w:asciiTheme="minorHAnsi" w:hAnsiTheme="minorHAnsi"/>
          <w:sz w:val="20"/>
          <w:szCs w:val="20"/>
        </w:rPr>
        <w:t xml:space="preserve">Participate constructively and be an active learner.  Ask questions about what you don’t understand and when you need clarification – many times others may have a similar question.  </w:t>
      </w:r>
    </w:p>
    <w:p w:rsidR="00B84CED" w:rsidRPr="00C11927" w:rsidRDefault="00B84CED" w:rsidP="00B84CE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C11927">
        <w:rPr>
          <w:rFonts w:asciiTheme="minorHAnsi" w:hAnsiTheme="minorHAnsi"/>
          <w:sz w:val="20"/>
          <w:szCs w:val="20"/>
        </w:rPr>
        <w:t>Be courteous to your peers and using positive encouragement and constructive feedback.</w:t>
      </w:r>
    </w:p>
    <w:p w:rsidR="00B84CED" w:rsidRPr="00C11927" w:rsidRDefault="00B84CED" w:rsidP="00B84CE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C11927">
        <w:rPr>
          <w:rFonts w:asciiTheme="minorHAnsi" w:hAnsiTheme="minorHAnsi"/>
          <w:sz w:val="20"/>
          <w:szCs w:val="20"/>
        </w:rPr>
        <w:t>Use provided resources to support your learning – your notes, homework practices, chapter readings and web resources that we utilize in class are there to expand your skills and knowledge – USE THEM!</w:t>
      </w:r>
    </w:p>
    <w:p w:rsidR="00B84CED" w:rsidRPr="00C11927" w:rsidRDefault="00B84CED" w:rsidP="00B84CE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C11927">
        <w:rPr>
          <w:rFonts w:asciiTheme="minorHAnsi" w:hAnsiTheme="minorHAnsi"/>
          <w:sz w:val="20"/>
          <w:szCs w:val="20"/>
        </w:rPr>
        <w:t xml:space="preserve">Do your best on your assignments, especially your homework.  Balance your time wisely so that you have sufficient time to practice.  </w:t>
      </w:r>
    </w:p>
    <w:p w:rsidR="00B84CED" w:rsidRPr="00C11927" w:rsidRDefault="00B84CED" w:rsidP="00B84CE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C11927">
        <w:rPr>
          <w:rFonts w:asciiTheme="minorHAnsi" w:hAnsiTheme="minorHAnsi"/>
          <w:sz w:val="20"/>
          <w:szCs w:val="20"/>
        </w:rPr>
        <w:t>Be trustworthy and maintain academic integrity.  Cheating and plagiarism are not tolerated.</w:t>
      </w:r>
    </w:p>
    <w:p w:rsidR="00B84CED" w:rsidRPr="00C11927" w:rsidRDefault="00B84CED" w:rsidP="00B84CE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C11927">
        <w:rPr>
          <w:rFonts w:asciiTheme="minorHAnsi" w:hAnsiTheme="minorHAnsi"/>
          <w:sz w:val="20"/>
          <w:szCs w:val="20"/>
        </w:rPr>
        <w:t>Use remaining class time for assigned practice and topic discussion – refrain from lining up at the door to ‘wait for the bell’.</w:t>
      </w:r>
    </w:p>
    <w:p w:rsidR="00B84CED" w:rsidRPr="00C11927" w:rsidRDefault="00B84CED" w:rsidP="00B84CE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C11927">
        <w:rPr>
          <w:rFonts w:asciiTheme="minorHAnsi" w:hAnsiTheme="minorHAnsi"/>
          <w:sz w:val="20"/>
          <w:szCs w:val="20"/>
        </w:rPr>
        <w:t>Get extra help outside of class when you need it, use my posted schedule to find a time.</w:t>
      </w:r>
    </w:p>
    <w:p w:rsidR="00B84CED" w:rsidRPr="00C11927" w:rsidRDefault="00B84CED" w:rsidP="00B84CE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C11927">
        <w:rPr>
          <w:rFonts w:asciiTheme="minorHAnsi" w:hAnsiTheme="minorHAnsi"/>
          <w:sz w:val="20"/>
          <w:szCs w:val="20"/>
        </w:rPr>
        <w:t xml:space="preserve">Help keep the classroom clean – trash in the trashcan not left on your desk or the floor.  </w:t>
      </w:r>
    </w:p>
    <w:p w:rsidR="00B84CED" w:rsidRPr="00C11927" w:rsidRDefault="00B84CED" w:rsidP="00B84CE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C11927">
        <w:rPr>
          <w:rFonts w:asciiTheme="minorHAnsi" w:hAnsiTheme="minorHAnsi"/>
          <w:sz w:val="20"/>
          <w:szCs w:val="20"/>
        </w:rPr>
        <w:t xml:space="preserve">Minimize requests for </w:t>
      </w:r>
      <w:proofErr w:type="spellStart"/>
      <w:r w:rsidRPr="00C11927">
        <w:rPr>
          <w:rFonts w:asciiTheme="minorHAnsi" w:hAnsiTheme="minorHAnsi"/>
          <w:sz w:val="20"/>
          <w:szCs w:val="20"/>
        </w:rPr>
        <w:t>lav</w:t>
      </w:r>
      <w:proofErr w:type="spellEnd"/>
      <w:r w:rsidRPr="00C11927">
        <w:rPr>
          <w:rFonts w:asciiTheme="minorHAnsi" w:hAnsiTheme="minorHAnsi"/>
          <w:sz w:val="20"/>
          <w:szCs w:val="20"/>
        </w:rPr>
        <w:t>/locker pa</w:t>
      </w:r>
      <w:r w:rsidR="006C6436">
        <w:rPr>
          <w:rFonts w:asciiTheme="minorHAnsi" w:hAnsiTheme="minorHAnsi"/>
          <w:sz w:val="20"/>
          <w:szCs w:val="20"/>
        </w:rPr>
        <w:t>sses– wait for a transition rather than during</w:t>
      </w:r>
      <w:r w:rsidRPr="00C11927">
        <w:rPr>
          <w:rFonts w:asciiTheme="minorHAnsi" w:hAnsiTheme="minorHAnsi"/>
          <w:sz w:val="20"/>
          <w:szCs w:val="20"/>
        </w:rPr>
        <w:t xml:space="preserve"> a learning activity.  </w:t>
      </w:r>
    </w:p>
    <w:p w:rsidR="00B84CED" w:rsidRPr="00C11927" w:rsidRDefault="00B84CED" w:rsidP="00B84CE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C11927">
        <w:rPr>
          <w:rFonts w:asciiTheme="minorHAnsi" w:hAnsiTheme="minorHAnsi"/>
          <w:sz w:val="20"/>
          <w:szCs w:val="20"/>
        </w:rPr>
        <w:t>Help keep your parents and guardians in the loop by communicating with them what you’re learni</w:t>
      </w:r>
      <w:r w:rsidR="005347B2">
        <w:rPr>
          <w:rFonts w:asciiTheme="minorHAnsi" w:hAnsiTheme="minorHAnsi"/>
          <w:sz w:val="20"/>
          <w:szCs w:val="20"/>
        </w:rPr>
        <w:t xml:space="preserve">ng and how you’re progressing. </w:t>
      </w:r>
    </w:p>
    <w:p w:rsidR="00AC7F84" w:rsidRPr="004E670C" w:rsidRDefault="00B84CED" w:rsidP="00934DDB">
      <w:pPr>
        <w:pStyle w:val="ListParagraph"/>
        <w:numPr>
          <w:ilvl w:val="0"/>
          <w:numId w:val="2"/>
        </w:numPr>
      </w:pPr>
      <w:r w:rsidRPr="006C6436">
        <w:rPr>
          <w:rFonts w:asciiTheme="minorHAnsi" w:hAnsiTheme="minorHAnsi"/>
          <w:sz w:val="20"/>
          <w:szCs w:val="20"/>
        </w:rPr>
        <w:t>Only touch lab equipment when instructed to do so.  Don’t open drawers or cabinets without permission.</w:t>
      </w:r>
    </w:p>
    <w:sectPr w:rsidR="00AC7F84" w:rsidRPr="004E670C" w:rsidSect="001216D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03" w:rsidRDefault="00ED0D03" w:rsidP="004E670C">
      <w:pPr>
        <w:spacing w:after="0" w:line="240" w:lineRule="auto"/>
      </w:pPr>
      <w:r>
        <w:separator/>
      </w:r>
    </w:p>
  </w:endnote>
  <w:endnote w:type="continuationSeparator" w:id="0">
    <w:p w:rsidR="00ED0D03" w:rsidRDefault="00ED0D03" w:rsidP="004E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03" w:rsidRDefault="00ED0D03" w:rsidP="004E670C">
      <w:pPr>
        <w:spacing w:after="0" w:line="240" w:lineRule="auto"/>
      </w:pPr>
      <w:r>
        <w:separator/>
      </w:r>
    </w:p>
  </w:footnote>
  <w:footnote w:type="continuationSeparator" w:id="0">
    <w:p w:rsidR="00ED0D03" w:rsidRDefault="00ED0D03" w:rsidP="004E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668"/>
      <w:gridCol w:w="1692"/>
    </w:tblGrid>
    <w:tr w:rsidR="00ED0D03" w:rsidRPr="00792BAD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ED0D03" w:rsidRDefault="00ED0D03" w:rsidP="00C11927">
          <w:pPr>
            <w:pStyle w:val="Header"/>
            <w:rPr>
              <w:rFonts w:ascii="Cambria" w:hAnsi="Cambria"/>
              <w:sz w:val="36"/>
              <w:szCs w:val="36"/>
            </w:rPr>
          </w:pPr>
          <w:r w:rsidRPr="004E670C">
            <w:rPr>
              <w:rFonts w:ascii="AR JULIAN" w:hAnsi="AR JULIAN"/>
            </w:rPr>
            <w:t>Physics</w:t>
          </w:r>
          <w:r w:rsidR="00C11927">
            <w:rPr>
              <w:rFonts w:ascii="AR JULIAN" w:hAnsi="AR JULIAN"/>
            </w:rPr>
            <w:t xml:space="preserve"> 320</w:t>
          </w:r>
          <w:r w:rsidRPr="004E670C">
            <w:rPr>
              <w:rFonts w:ascii="AR JULIAN" w:hAnsi="AR JULIAN"/>
            </w:rPr>
            <w:t xml:space="preserve">, </w:t>
          </w:r>
          <w:proofErr w:type="spellStart"/>
          <w:r w:rsidRPr="004E670C">
            <w:rPr>
              <w:rFonts w:ascii="AR JULIAN" w:hAnsi="AR JULIAN"/>
            </w:rPr>
            <w:t>Mrs.Lupo</w:t>
          </w:r>
          <w:proofErr w:type="spellEnd"/>
          <w:r w:rsidRPr="004E670C">
            <w:rPr>
              <w:rFonts w:ascii="AR JULIAN" w:hAnsi="AR JULIAN"/>
            </w:rPr>
            <w:t xml:space="preserve">    </w:t>
          </w:r>
          <w:r>
            <w:rPr>
              <w:rFonts w:ascii="AR JULIAN" w:hAnsi="AR JULIAN"/>
            </w:rPr>
            <w:t xml:space="preserve">                             </w:t>
          </w:r>
          <w:r w:rsidRPr="004E670C">
            <w:rPr>
              <w:rFonts w:ascii="AR JULIAN" w:hAnsi="AR JULIAN"/>
            </w:rPr>
            <w:t>L</w:t>
          </w:r>
          <w:r>
            <w:rPr>
              <w:rFonts w:ascii="AR JULIAN" w:hAnsi="AR JULIAN"/>
            </w:rPr>
            <w:t>ewis Mills Regional High School</w:t>
          </w:r>
          <w:r w:rsidR="00C11927">
            <w:rPr>
              <w:rFonts w:ascii="AR JULIAN" w:hAnsi="AR JULIAN"/>
            </w:rPr>
            <w:t>, Room 205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ED0D03" w:rsidRDefault="00C11927" w:rsidP="004E670C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2016/17</w:t>
          </w:r>
        </w:p>
      </w:tc>
    </w:tr>
  </w:tbl>
  <w:p w:rsidR="00ED0D03" w:rsidRDefault="00ED0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64F6D"/>
    <w:multiLevelType w:val="hybridMultilevel"/>
    <w:tmpl w:val="7AD6F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C4659"/>
    <w:multiLevelType w:val="hybridMultilevel"/>
    <w:tmpl w:val="1C30D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2A"/>
    <w:rsid w:val="00023C63"/>
    <w:rsid w:val="000C4C5B"/>
    <w:rsid w:val="001216D6"/>
    <w:rsid w:val="001402FC"/>
    <w:rsid w:val="001A104C"/>
    <w:rsid w:val="001A7A45"/>
    <w:rsid w:val="0027573C"/>
    <w:rsid w:val="00294952"/>
    <w:rsid w:val="0032789E"/>
    <w:rsid w:val="003F5FD6"/>
    <w:rsid w:val="004D4DBA"/>
    <w:rsid w:val="004E670C"/>
    <w:rsid w:val="005347B2"/>
    <w:rsid w:val="006045C9"/>
    <w:rsid w:val="006B05FA"/>
    <w:rsid w:val="006C6436"/>
    <w:rsid w:val="007306F1"/>
    <w:rsid w:val="00784B36"/>
    <w:rsid w:val="00792BAD"/>
    <w:rsid w:val="008C6F02"/>
    <w:rsid w:val="00965ED3"/>
    <w:rsid w:val="00A82F94"/>
    <w:rsid w:val="00AA5870"/>
    <w:rsid w:val="00AC7F84"/>
    <w:rsid w:val="00AE792E"/>
    <w:rsid w:val="00B51FF5"/>
    <w:rsid w:val="00B84CED"/>
    <w:rsid w:val="00BB564B"/>
    <w:rsid w:val="00C11927"/>
    <w:rsid w:val="00C43B2A"/>
    <w:rsid w:val="00C85E9B"/>
    <w:rsid w:val="00CE46A3"/>
    <w:rsid w:val="00D21688"/>
    <w:rsid w:val="00ED0D03"/>
    <w:rsid w:val="00F36124"/>
    <w:rsid w:val="00FB6143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6C071"/>
  <w15:docId w15:val="{669191EF-3146-4BAE-ACD9-6D24212F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67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E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7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7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7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23C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uposphysics.weebl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uposphysics.weebly.com/conceptual-physics-3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poj@region10.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Physics, Mrs. Jennine Lupo                                 Lewis Mills Regional High School</vt:lpstr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Physics, Mrs. Jennine Lupo                                 Lewis Mills Regional High School</dc:title>
  <dc:subject/>
  <dc:creator>eddie cappellina</dc:creator>
  <cp:keywords/>
  <dc:description/>
  <cp:lastModifiedBy>Lupo, Jennine</cp:lastModifiedBy>
  <cp:revision>2</cp:revision>
  <cp:lastPrinted>2011-09-19T13:15:00Z</cp:lastPrinted>
  <dcterms:created xsi:type="dcterms:W3CDTF">2017-05-08T13:03:00Z</dcterms:created>
  <dcterms:modified xsi:type="dcterms:W3CDTF">2017-05-08T13:03:00Z</dcterms:modified>
</cp:coreProperties>
</file>